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864291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864291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864291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864291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864291">
        <w:rPr>
          <w:rFonts w:ascii="GHEA Grapalat" w:hAnsi="GHEA Grapalat"/>
          <w:b/>
          <w:noProof/>
          <w:sz w:val="22"/>
          <w:szCs w:val="22"/>
          <w:lang w:val="ru-RU"/>
        </w:rPr>
        <w:t>-</w:t>
      </w:r>
      <w:r w:rsidR="00B059CA" w:rsidRPr="00864291">
        <w:rPr>
          <w:rFonts w:ascii="GHEA Grapalat" w:hAnsi="GHEA Grapalat"/>
          <w:b/>
          <w:noProof/>
          <w:sz w:val="22"/>
          <w:szCs w:val="22"/>
          <w:lang w:val="ru-RU"/>
        </w:rPr>
        <w:t>3</w:t>
      </w:r>
    </w:p>
    <w:p w:rsidR="00EB7A16" w:rsidRPr="00A1582C" w:rsidRDefault="00EB7A1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4"/>
          <w:szCs w:val="22"/>
          <w:lang w:val="ru-RU"/>
        </w:rPr>
      </w:pPr>
    </w:p>
    <w:p w:rsidR="001648D4" w:rsidRPr="009010D7" w:rsidRDefault="001648D4" w:rsidP="001648D4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Pr="002062ED">
        <w:rPr>
          <w:rFonts w:ascii="GHEA Grapalat" w:hAnsi="GHEA Grapalat"/>
          <w:b/>
          <w:noProof/>
          <w:lang w:val="gsw-FR"/>
        </w:rPr>
        <w:t>Остаточные работы по строительству стандартного (модульного) здания средней школы в селе Бердашен, Ширакской области, РА</w:t>
      </w:r>
      <w:r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Pr="00482D99">
        <w:rPr>
          <w:rFonts w:ascii="GHEA Grapalat" w:hAnsi="GHEA Grapalat"/>
          <w:b/>
          <w:noProof/>
          <w:lang w:val="gsw-FR"/>
        </w:rPr>
        <w:t>HHQK-</w:t>
      </w:r>
      <w:r>
        <w:rPr>
          <w:rFonts w:ascii="GHEA Grapalat" w:hAnsi="GHEA Grapalat"/>
          <w:b/>
          <w:noProof/>
          <w:lang w:val="gsw-FR"/>
        </w:rPr>
        <w:t>HBMAShDzB-25/15</w:t>
      </w:r>
      <w:r w:rsidRPr="009010D7">
        <w:rPr>
          <w:rFonts w:ascii="GHEA Grapalat" w:hAnsi="GHEA Grapalat"/>
          <w:b/>
          <w:noProof/>
          <w:lang w:val="gsw-FR"/>
        </w:rPr>
        <w:t xml:space="preserve"> </w:t>
      </w:r>
    </w:p>
    <w:p w:rsidR="007134E0" w:rsidRPr="0083295A" w:rsidRDefault="007134E0" w:rsidP="007134E0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7134E0" w:rsidRPr="0083295A" w:rsidRDefault="007134E0" w:rsidP="007134E0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1648D4">
        <w:rPr>
          <w:rFonts w:ascii="GHEA Grapalat" w:hAnsi="GHEA Grapalat"/>
          <w:sz w:val="20"/>
        </w:rPr>
        <w:t>0</w:t>
      </w:r>
      <w:r>
        <w:rPr>
          <w:rFonts w:ascii="GHEA Grapalat" w:hAnsi="GHEA Grapalat"/>
          <w:sz w:val="20"/>
        </w:rPr>
        <w:t>5</w:t>
      </w:r>
      <w:r w:rsidRPr="0083295A">
        <w:rPr>
          <w:rFonts w:ascii="GHEA Grapalat" w:hAnsi="GHEA Grapalat"/>
          <w:sz w:val="20"/>
        </w:rPr>
        <w:t>.</w:t>
      </w:r>
      <w:r>
        <w:rPr>
          <w:rFonts w:ascii="GHEA Grapalat" w:hAnsi="GHEA Grapalat"/>
          <w:sz w:val="20"/>
        </w:rPr>
        <w:t>0</w:t>
      </w:r>
      <w:r w:rsidR="001648D4">
        <w:rPr>
          <w:rFonts w:ascii="GHEA Grapalat" w:hAnsi="GHEA Grapalat"/>
          <w:sz w:val="20"/>
        </w:rPr>
        <w:t>9</w:t>
      </w:r>
      <w:r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7134E0" w:rsidRDefault="007134E0" w:rsidP="007134E0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Pr="0083295A">
        <w:rPr>
          <w:rFonts w:ascii="GHEA Grapalat" w:hAnsi="GHEA Grapalat"/>
          <w:sz w:val="20"/>
        </w:rPr>
        <w:t>1</w:t>
      </w:r>
      <w:r w:rsidR="00C85842">
        <w:rPr>
          <w:rFonts w:ascii="GHEA Grapalat" w:hAnsi="GHEA Grapalat"/>
          <w:sz w:val="20"/>
        </w:rPr>
        <w:t>0</w:t>
      </w:r>
      <w:r w:rsidRPr="0083295A">
        <w:rPr>
          <w:rFonts w:ascii="GHEA Grapalat" w:hAnsi="GHEA Grapalat"/>
          <w:sz w:val="20"/>
        </w:rPr>
        <w:t>:</w:t>
      </w:r>
      <w:r>
        <w:rPr>
          <w:rFonts w:ascii="GHEA Grapalat" w:hAnsi="GHEA Grapalat"/>
          <w:sz w:val="20"/>
        </w:rPr>
        <w:t>3</w:t>
      </w:r>
      <w:r w:rsidRPr="0083295A">
        <w:rPr>
          <w:rFonts w:ascii="GHEA Grapalat" w:hAnsi="GHEA Grapalat"/>
          <w:sz w:val="20"/>
        </w:rPr>
        <w:t>0</w:t>
      </w:r>
    </w:p>
    <w:p w:rsidR="007134E0" w:rsidRPr="0083295A" w:rsidRDefault="007134E0" w:rsidP="007134E0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527"/>
        <w:gridCol w:w="2164"/>
        <w:gridCol w:w="1619"/>
      </w:tblGrid>
      <w:tr w:rsidR="001648D4" w:rsidTr="0011440E">
        <w:trPr>
          <w:gridAfter w:val="1"/>
          <w:wAfter w:w="1619" w:type="dxa"/>
          <w:trHeight w:val="630"/>
          <w:jc w:val="center"/>
        </w:trPr>
        <w:tc>
          <w:tcPr>
            <w:tcW w:w="3600" w:type="dxa"/>
          </w:tcPr>
          <w:p w:rsidR="001648D4" w:rsidRDefault="001648D4" w:rsidP="0011440E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648D4" w:rsidRDefault="001648D4" w:rsidP="0011440E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691" w:type="dxa"/>
            <w:gridSpan w:val="2"/>
            <w:hideMark/>
          </w:tcPr>
          <w:p w:rsidR="001648D4" w:rsidRDefault="001648D4" w:rsidP="0011440E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1648D4" w:rsidTr="0011440E">
        <w:trPr>
          <w:gridAfter w:val="1"/>
          <w:wAfter w:w="1619" w:type="dxa"/>
          <w:trHeight w:val="283"/>
          <w:jc w:val="center"/>
        </w:trPr>
        <w:tc>
          <w:tcPr>
            <w:tcW w:w="3600" w:type="dxa"/>
            <w:hideMark/>
          </w:tcPr>
          <w:p w:rsidR="001648D4" w:rsidRDefault="001648D4" w:rsidP="0011440E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648D4" w:rsidRDefault="001648D4" w:rsidP="0011440E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691" w:type="dxa"/>
            <w:gridSpan w:val="2"/>
            <w:hideMark/>
          </w:tcPr>
          <w:p w:rsidR="001648D4" w:rsidRDefault="001648D4" w:rsidP="0011440E">
            <w:pPr>
              <w:rPr>
                <w:rFonts w:ascii="GHEA Grapalat" w:hAnsi="GHEA Grapalat"/>
                <w:lang w:eastAsia="en-US"/>
              </w:rPr>
            </w:pPr>
            <w:r>
              <w:rPr>
                <w:rFonts w:ascii="GHEA Grapalat" w:hAnsi="GHEA Grapalat"/>
                <w:noProof/>
              </w:rPr>
              <w:t>О. Заргарян</w:t>
            </w:r>
            <w:r>
              <w:rPr>
                <w:rFonts w:ascii="GHEA Grapalat" w:hAnsi="GHEA Grapalat"/>
                <w:lang w:eastAsia="en-US"/>
              </w:rPr>
              <w:t xml:space="preserve"> </w:t>
            </w:r>
          </w:p>
          <w:p w:rsidR="001648D4" w:rsidRDefault="001648D4" w:rsidP="0011440E">
            <w:pP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Нунян</w:t>
            </w:r>
            <w:r>
              <w:rPr>
                <w:rFonts w:ascii="GHEA Grapalat" w:hAnsi="GHEA Grapalat"/>
                <w:lang w:eastAsia="en-US"/>
              </w:rPr>
              <w:t xml:space="preserve"> </w:t>
            </w:r>
          </w:p>
        </w:tc>
      </w:tr>
      <w:tr w:rsidR="001648D4" w:rsidTr="0011440E">
        <w:trPr>
          <w:trHeight w:val="60"/>
          <w:jc w:val="center"/>
        </w:trPr>
        <w:tc>
          <w:tcPr>
            <w:tcW w:w="3600" w:type="dxa"/>
          </w:tcPr>
          <w:p w:rsidR="001648D4" w:rsidRDefault="001648D4" w:rsidP="0011440E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52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1648D4" w:rsidRDefault="001648D4" w:rsidP="0011440E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Ачоян</w:t>
            </w:r>
          </w:p>
          <w:p w:rsidR="001648D4" w:rsidRDefault="001648D4" w:rsidP="001648D4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  <w:r>
              <w:rPr>
                <w:rFonts w:ascii="GHEA Grapalat" w:hAnsi="GHEA Grapalat"/>
                <w:noProof/>
              </w:rPr>
              <w:t>О. Канансян</w:t>
            </w:r>
          </w:p>
        </w:tc>
        <w:tc>
          <w:tcPr>
            <w:tcW w:w="3783" w:type="dxa"/>
            <w:gridSpan w:val="2"/>
          </w:tcPr>
          <w:p w:rsidR="001648D4" w:rsidRDefault="001648D4" w:rsidP="0011440E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1648D4" w:rsidTr="0011440E">
        <w:trPr>
          <w:trHeight w:val="60"/>
          <w:jc w:val="center"/>
        </w:trPr>
        <w:tc>
          <w:tcPr>
            <w:tcW w:w="3600" w:type="dxa"/>
            <w:hideMark/>
          </w:tcPr>
          <w:p w:rsidR="001648D4" w:rsidRDefault="001648D4" w:rsidP="0011440E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52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648D4" w:rsidRDefault="001648D4" w:rsidP="0011440E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648D4" w:rsidRDefault="001648D4" w:rsidP="0011440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648D4" w:rsidRDefault="001648D4" w:rsidP="0011440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648D4" w:rsidRDefault="001648D4" w:rsidP="0011440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1648D4" w:rsidRDefault="001648D4" w:rsidP="0011440E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241C14" w:rsidRDefault="00241C14" w:rsidP="00807BFC">
      <w:pPr>
        <w:pStyle w:val="Footer"/>
        <w:tabs>
          <w:tab w:val="left" w:pos="540"/>
          <w:tab w:val="left" w:pos="2250"/>
        </w:tabs>
        <w:rPr>
          <w:rFonts w:ascii="GHEA Grapalat" w:hAnsi="GHEA Grapalat"/>
          <w:noProof/>
          <w:lang w:val="ru-RU"/>
        </w:rPr>
      </w:pPr>
    </w:p>
    <w:p w:rsidR="00C04A27" w:rsidRDefault="001648D4" w:rsidP="001648D4">
      <w:pPr>
        <w:pStyle w:val="Footer"/>
        <w:tabs>
          <w:tab w:val="left" w:pos="540"/>
          <w:tab w:val="left" w:pos="2250"/>
        </w:tabs>
        <w:rPr>
          <w:rFonts w:ascii="GHEA Grapalat" w:hAnsi="GHEA Grapalat"/>
          <w:noProof/>
          <w:lang w:val="ru-RU"/>
        </w:rPr>
      </w:pPr>
      <w:r>
        <w:rPr>
          <w:rFonts w:ascii="GHEA Grapalat" w:hAnsi="GHEA Grapalat"/>
          <w:noProof/>
          <w:lang w:val="ru-RU"/>
        </w:rPr>
        <w:tab/>
      </w:r>
      <w:r w:rsidRPr="001648D4">
        <w:rPr>
          <w:rFonts w:ascii="GHEA Grapalat" w:hAnsi="GHEA Grapalat"/>
          <w:noProof/>
          <w:lang w:val="ru-RU"/>
        </w:rPr>
        <w:t>О</w:t>
      </w:r>
      <w:r w:rsidRPr="001648D4">
        <w:rPr>
          <w:rFonts w:ascii="GHEA Grapalat" w:hAnsi="GHEA Grapalat"/>
          <w:noProof/>
          <w:lang w:val="ru-RU"/>
        </w:rPr>
        <w:t>тсутствовал</w:t>
      </w:r>
      <w:r w:rsidRPr="001648D4">
        <w:rPr>
          <w:rFonts w:ascii="GHEA Grapalat" w:hAnsi="GHEA Grapalat"/>
          <w:noProof/>
          <w:lang w:val="ru-RU"/>
        </w:rPr>
        <w:t xml:space="preserve"> член комиссии А. Хачатрян.</w:t>
      </w:r>
      <w:r w:rsidR="009A57C8" w:rsidRPr="00F46263">
        <w:rPr>
          <w:rFonts w:ascii="GHEA Grapalat" w:hAnsi="GHEA Grapalat"/>
          <w:noProof/>
          <w:lang w:val="ru-RU"/>
        </w:rPr>
        <w:t xml:space="preserve">  </w:t>
      </w:r>
    </w:p>
    <w:p w:rsidR="00C04A27" w:rsidRDefault="00C04A27" w:rsidP="00BB7645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ru-RU"/>
        </w:rPr>
      </w:pPr>
    </w:p>
    <w:p w:rsidR="00852863" w:rsidRDefault="002F1D28" w:rsidP="002F1D28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sz w:val="22"/>
          <w:lang w:val="ru-RU"/>
        </w:rPr>
      </w:pPr>
      <w:r>
        <w:rPr>
          <w:rFonts w:ascii="GHEA Grapalat" w:hAnsi="GHEA Grapalat"/>
          <w:b/>
          <w:sz w:val="22"/>
        </w:rPr>
        <w:t xml:space="preserve">1. </w:t>
      </w:r>
      <w:r w:rsidR="009A175C" w:rsidRPr="009A175C">
        <w:rPr>
          <w:rFonts w:ascii="GHEA Grapalat" w:hAnsi="GHEA Grapalat"/>
          <w:b/>
          <w:sz w:val="22"/>
          <w:lang w:val="ru-RU"/>
        </w:rPr>
        <w:t xml:space="preserve">Об оценке </w:t>
      </w:r>
      <w:r w:rsidR="00852863" w:rsidRPr="00852863">
        <w:rPr>
          <w:rFonts w:ascii="GHEA Grapalat" w:hAnsi="GHEA Grapalat"/>
          <w:b/>
          <w:sz w:val="22"/>
          <w:lang w:val="ru-RU"/>
        </w:rPr>
        <w:t>устранения несоответствия, зафиксированн</w:t>
      </w:r>
      <w:r>
        <w:rPr>
          <w:rFonts w:ascii="GHEA Grapalat" w:hAnsi="GHEA Grapalat"/>
          <w:b/>
          <w:sz w:val="22"/>
        </w:rPr>
        <w:t>о</w:t>
      </w:r>
      <w:r w:rsidR="00852863" w:rsidRPr="00852863">
        <w:rPr>
          <w:rFonts w:ascii="GHEA Grapalat" w:hAnsi="GHEA Grapalat"/>
          <w:b/>
          <w:sz w:val="22"/>
          <w:lang w:val="ru-RU"/>
        </w:rPr>
        <w:t xml:space="preserve"> в заявк</w:t>
      </w:r>
      <w:r>
        <w:rPr>
          <w:rFonts w:ascii="GHEA Grapalat" w:hAnsi="GHEA Grapalat"/>
          <w:b/>
          <w:sz w:val="22"/>
        </w:rPr>
        <w:t>е</w:t>
      </w:r>
      <w:r w:rsidR="00852863" w:rsidRPr="00852863">
        <w:rPr>
          <w:rFonts w:ascii="GHEA Grapalat" w:hAnsi="GHEA Grapalat"/>
          <w:b/>
          <w:sz w:val="22"/>
          <w:lang w:val="ru-RU"/>
        </w:rPr>
        <w:t xml:space="preserve"> участник</w:t>
      </w:r>
      <w:r>
        <w:rPr>
          <w:rFonts w:ascii="GHEA Grapalat" w:hAnsi="GHEA Grapalat"/>
          <w:b/>
          <w:sz w:val="22"/>
        </w:rPr>
        <w:t>а</w:t>
      </w:r>
      <w:r w:rsidR="00852863" w:rsidRPr="00852863">
        <w:rPr>
          <w:rFonts w:ascii="GHEA Grapalat" w:hAnsi="GHEA Grapalat"/>
          <w:b/>
          <w:sz w:val="22"/>
          <w:lang w:val="ru-RU"/>
        </w:rPr>
        <w:t xml:space="preserve"> процедуры закупки</w:t>
      </w:r>
    </w:p>
    <w:p w:rsidR="00234BBC" w:rsidRPr="004D6A3D" w:rsidRDefault="00234BBC" w:rsidP="00852863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</w:t>
      </w:r>
      <w:r w:rsidR="00BC0D79">
        <w:rPr>
          <w:rFonts w:ascii="GHEA Grapalat" w:hAnsi="GHEA Grapalat"/>
          <w:noProof/>
        </w:rPr>
        <w:t>--</w:t>
      </w:r>
      <w:r w:rsidRPr="004D6A3D">
        <w:rPr>
          <w:rFonts w:ascii="GHEA Grapalat" w:hAnsi="GHEA Grapalat"/>
          <w:noProof/>
          <w:lang w:val="hy-AM"/>
        </w:rPr>
        <w:t>-------------------</w:t>
      </w:r>
      <w:r w:rsidRPr="00207DE8">
        <w:rPr>
          <w:rFonts w:ascii="GHEA Grapalat" w:hAnsi="GHEA Grapalat"/>
          <w:noProof/>
          <w:lang w:val="ru-RU"/>
        </w:rPr>
        <w:t>---------</w:t>
      </w:r>
      <w:r w:rsidR="00852863">
        <w:rPr>
          <w:rFonts w:ascii="GHEA Grapalat" w:hAnsi="GHEA Grapalat"/>
          <w:noProof/>
        </w:rPr>
        <w:t>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234BBC" w:rsidRPr="008D069C" w:rsidRDefault="001648D4" w:rsidP="0085286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(О. Заргарян)</w:t>
      </w:r>
    </w:p>
    <w:p w:rsidR="00A9728A" w:rsidRDefault="00A9728A" w:rsidP="00234BB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A9728A" w:rsidRDefault="00A9728A" w:rsidP="00234BB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CF41A6" w:rsidRPr="004E43D1" w:rsidRDefault="00117AAB" w:rsidP="001648D4">
      <w:pPr>
        <w:spacing w:line="276" w:lineRule="auto"/>
        <w:jc w:val="both"/>
        <w:rPr>
          <w:rFonts w:ascii="GHEA Grapalat" w:hAnsi="GHEA Grapalat"/>
          <w:sz w:val="10"/>
          <w:szCs w:val="22"/>
        </w:rPr>
      </w:pPr>
      <w:r w:rsidRPr="00117AAB">
        <w:rPr>
          <w:rFonts w:ascii="GHEA Grapalat" w:hAnsi="GHEA Grapalat"/>
          <w:sz w:val="22"/>
          <w:szCs w:val="22"/>
        </w:rPr>
        <w:t xml:space="preserve">    1.1 </w:t>
      </w:r>
      <w:r w:rsidR="001648D4" w:rsidRPr="001648D4">
        <w:rPr>
          <w:rFonts w:ascii="GHEA Grapalat" w:hAnsi="GHEA Grapalat"/>
          <w:sz w:val="22"/>
          <w:szCs w:val="22"/>
        </w:rPr>
        <w:t xml:space="preserve">Отметить, что согласно письмам, полученным от Комитета государственных доходов Республики Армения, Министерства обороны, Министерства образования, науки и технологий и мэрии г. Еревана, заявка, представленная консорциумом ООО «ШИН» и ООО «Гарни Шин», участников процедуры закупки, соответствует требованиям приглашения к участию в тендере по коду </w:t>
      </w:r>
      <w:r w:rsidR="001648D4" w:rsidRPr="00482D99">
        <w:rPr>
          <w:rFonts w:ascii="GHEA Grapalat" w:hAnsi="GHEA Grapalat"/>
          <w:b/>
          <w:noProof/>
          <w:lang w:val="gsw-FR"/>
        </w:rPr>
        <w:t>HHQK-</w:t>
      </w:r>
      <w:r w:rsidR="001648D4">
        <w:rPr>
          <w:rFonts w:ascii="GHEA Grapalat" w:hAnsi="GHEA Grapalat"/>
          <w:b/>
          <w:noProof/>
          <w:lang w:val="gsw-FR"/>
        </w:rPr>
        <w:t>HBMAShDzB-25/15</w:t>
      </w:r>
    </w:p>
    <w:p w:rsidR="001220C0" w:rsidRDefault="001220C0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1648D4">
        <w:rPr>
          <w:rFonts w:ascii="GHEA Grapalat" w:hAnsi="GHEA Grapalat"/>
          <w:i/>
          <w:sz w:val="18"/>
          <w:szCs w:val="22"/>
        </w:rPr>
        <w:t>4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7E40D1" w:rsidRPr="00082239" w:rsidRDefault="007E40D1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220C0" w:rsidRPr="007E40D1" w:rsidRDefault="001220C0" w:rsidP="007E40D1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1220C0" w:rsidRPr="00F72F9D" w:rsidRDefault="001220C0" w:rsidP="005424EB">
      <w:pPr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7E40D1">
        <w:rPr>
          <w:rFonts w:ascii="GHEA Grapalat" w:hAnsi="GHEA Grapalat"/>
          <w:b/>
          <w:sz w:val="22"/>
          <w:szCs w:val="22"/>
          <w:lang w:val="ru-RU"/>
        </w:rPr>
        <w:t xml:space="preserve">2.  </w:t>
      </w:r>
      <w:r w:rsidR="005424EB" w:rsidRPr="00801E04">
        <w:rPr>
          <w:rFonts w:ascii="GHEA Grapalat" w:hAnsi="GHEA Grapalat"/>
          <w:b/>
          <w:sz w:val="22"/>
          <w:szCs w:val="22"/>
          <w:lang w:val="ru-RU"/>
        </w:rPr>
        <w:t xml:space="preserve">Данные об </w:t>
      </w:r>
      <w:r w:rsidR="005424EB" w:rsidRPr="007E40D1">
        <w:rPr>
          <w:rFonts w:ascii="GHEA Grapalat" w:hAnsi="GHEA Grapalat"/>
          <w:b/>
          <w:sz w:val="22"/>
          <w:szCs w:val="22"/>
          <w:lang w:val="ru-RU"/>
        </w:rPr>
        <w:t>отобранны</w:t>
      </w:r>
      <w:r w:rsidR="007E40D1" w:rsidRPr="007E40D1">
        <w:rPr>
          <w:rFonts w:ascii="GHEA Grapalat" w:hAnsi="GHEA Grapalat"/>
          <w:b/>
          <w:sz w:val="18"/>
          <w:szCs w:val="18"/>
          <w:lang w:val="ru-RU"/>
        </w:rPr>
        <w:t>Й</w:t>
      </w:r>
      <w:r w:rsidR="005424EB" w:rsidRPr="007E40D1">
        <w:rPr>
          <w:rFonts w:ascii="GHEA Grapalat" w:hAnsi="GHEA Grapalat"/>
          <w:b/>
          <w:sz w:val="22"/>
          <w:szCs w:val="22"/>
          <w:lang w:val="ru-RU"/>
        </w:rPr>
        <w:t xml:space="preserve"> участника</w:t>
      </w:r>
    </w:p>
    <w:p w:rsidR="001220C0" w:rsidRPr="00082239" w:rsidRDefault="001220C0" w:rsidP="00BB7645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</w:t>
      </w:r>
      <w:r w:rsidR="00973314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--------------------------</w:t>
      </w:r>
      <w:r w:rsidRPr="00082239">
        <w:rPr>
          <w:rFonts w:ascii="GHEA Grapalat" w:hAnsi="GHEA Grapalat"/>
          <w:noProof/>
          <w:lang w:val="hy-AM"/>
        </w:rPr>
        <w:t>-----------------------------</w:t>
      </w:r>
    </w:p>
    <w:p w:rsidR="00A1582C" w:rsidRPr="008D069C" w:rsidRDefault="001648D4" w:rsidP="00A1582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(О. Заргарян)</w:t>
      </w:r>
    </w:p>
    <w:p w:rsidR="001220C0" w:rsidRDefault="001220C0" w:rsidP="001220C0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7E40D1" w:rsidRPr="007E40D1" w:rsidRDefault="001220C0" w:rsidP="007E40D1">
      <w:pPr>
        <w:pStyle w:val="BodyText2"/>
        <w:spacing w:line="276" w:lineRule="auto"/>
        <w:ind w:left="-142" w:firstLine="704"/>
        <w:rPr>
          <w:rFonts w:ascii="GHEA Grapalat" w:hAnsi="GHEA Grapalat"/>
          <w:sz w:val="22"/>
          <w:szCs w:val="22"/>
          <w:lang w:val="ru-RU"/>
        </w:rPr>
      </w:pPr>
      <w:r w:rsidRPr="0061617E">
        <w:rPr>
          <w:rFonts w:ascii="GHEA Grapalat" w:hAnsi="GHEA Grapalat"/>
          <w:sz w:val="22"/>
          <w:szCs w:val="22"/>
          <w:lang w:val="ru-RU"/>
        </w:rPr>
        <w:t xml:space="preserve">2.1 </w:t>
      </w:r>
      <w:r w:rsidR="007E40D1" w:rsidRPr="007E40D1">
        <w:rPr>
          <w:rFonts w:ascii="GHEA Grapalat" w:hAnsi="GHEA Grapalat"/>
          <w:sz w:val="22"/>
          <w:szCs w:val="22"/>
          <w:lang w:val="ru-RU"/>
        </w:rPr>
        <w:t>На основании документов, представленных участником процедуры вместе с заявкой, и оценочных листов оценочной комиссии, заявка консорциума ООО «ШИН» и ООО «Гарни Шин» была оценена как удовлетворительная.</w:t>
      </w:r>
    </w:p>
    <w:p w:rsidR="00427092" w:rsidRPr="004E43D1" w:rsidRDefault="007E40D1" w:rsidP="007E40D1">
      <w:pPr>
        <w:pStyle w:val="BodyText2"/>
        <w:spacing w:line="276" w:lineRule="auto"/>
        <w:ind w:left="-142" w:firstLine="704"/>
        <w:rPr>
          <w:rFonts w:ascii="GHEA Grapalat" w:hAnsi="GHEA Grapalat"/>
          <w:sz w:val="8"/>
          <w:szCs w:val="22"/>
          <w:lang w:val="ru-RU"/>
        </w:rPr>
      </w:pPr>
      <w:r w:rsidRPr="007E40D1">
        <w:rPr>
          <w:rFonts w:ascii="GHEA Grapalat" w:hAnsi="GHEA Grapalat"/>
          <w:sz w:val="22"/>
          <w:szCs w:val="22"/>
          <w:lang w:val="ru-RU"/>
        </w:rPr>
        <w:t>2.2 В соответствии с подпунктом 5 пункта 40 «Порядка организации процесса закупок», утвержденного Постановлением Правительства РА № 526-Н от 04.05.2017 г., оценочная комиссия приняла решение признать консорциум ООО «ШИН» и ООО «Гарни Шин» отобранным участником.</w:t>
      </w:r>
    </w:p>
    <w:p w:rsidR="001220C0" w:rsidRPr="00973314" w:rsidRDefault="001220C0" w:rsidP="005424EB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p w:rsidR="001220C0" w:rsidRDefault="001220C0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1648D4">
        <w:rPr>
          <w:rFonts w:ascii="GHEA Grapalat" w:hAnsi="GHEA Grapalat"/>
          <w:i/>
          <w:sz w:val="18"/>
          <w:szCs w:val="22"/>
        </w:rPr>
        <w:t>4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973314" w:rsidRDefault="00973314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92359" w:rsidRPr="00082239" w:rsidRDefault="00F92359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220C0" w:rsidRPr="00082239" w:rsidRDefault="001220C0" w:rsidP="001220C0">
      <w:pPr>
        <w:pStyle w:val="Footer"/>
        <w:tabs>
          <w:tab w:val="left" w:pos="540"/>
        </w:tabs>
        <w:jc w:val="center"/>
        <w:rPr>
          <w:rFonts w:ascii="GHEA Grapalat" w:hAnsi="GHEA Grapalat"/>
          <w:b/>
          <w:sz w:val="22"/>
          <w:lang w:val="ru-RU"/>
        </w:rPr>
      </w:pPr>
      <w:r w:rsidRPr="00082239">
        <w:rPr>
          <w:rFonts w:ascii="GHEA Grapalat" w:hAnsi="GHEA Grapalat"/>
          <w:b/>
          <w:sz w:val="22"/>
          <w:lang w:val="ru-RU"/>
        </w:rPr>
        <w:t>3. О принятии решения заключения государственн</w:t>
      </w:r>
      <w:r w:rsidR="004C10B6">
        <w:rPr>
          <w:rFonts w:ascii="GHEA Grapalat" w:hAnsi="GHEA Grapalat"/>
          <w:b/>
          <w:sz w:val="22"/>
        </w:rPr>
        <w:t>ого</w:t>
      </w:r>
      <w:r w:rsidRPr="00082239">
        <w:rPr>
          <w:rFonts w:ascii="GHEA Grapalat" w:hAnsi="GHEA Grapalat"/>
          <w:b/>
          <w:sz w:val="22"/>
          <w:lang w:val="ru-RU"/>
        </w:rPr>
        <w:t xml:space="preserve"> договор</w:t>
      </w:r>
      <w:r w:rsidR="004C10B6">
        <w:rPr>
          <w:rFonts w:ascii="GHEA Grapalat" w:hAnsi="GHEA Grapalat"/>
          <w:b/>
          <w:sz w:val="22"/>
        </w:rPr>
        <w:t>а</w:t>
      </w:r>
      <w:r w:rsidRPr="00082239">
        <w:rPr>
          <w:rFonts w:ascii="GHEA Grapalat" w:hAnsi="GHEA Grapalat"/>
          <w:b/>
          <w:sz w:val="22"/>
          <w:lang w:val="ru-RU"/>
        </w:rPr>
        <w:t xml:space="preserve"> закупки</w:t>
      </w:r>
    </w:p>
    <w:p w:rsidR="001220C0" w:rsidRPr="00082239" w:rsidRDefault="001220C0" w:rsidP="001220C0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------------------------------------------------------------------</w:t>
      </w:r>
    </w:p>
    <w:p w:rsidR="008D069C" w:rsidRPr="008D069C" w:rsidRDefault="001648D4" w:rsidP="008D069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(О. Заргарян)</w:t>
      </w:r>
    </w:p>
    <w:p w:rsidR="001220C0" w:rsidRPr="00082239" w:rsidRDefault="001220C0" w:rsidP="001220C0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:rsidR="001220C0" w:rsidRPr="00C471B4" w:rsidRDefault="005424EB" w:rsidP="00B4551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  <w:r w:rsidRPr="004572F9">
        <w:rPr>
          <w:rFonts w:ascii="GHEA Grapalat" w:hAnsi="GHEA Grapalat"/>
          <w:sz w:val="22"/>
          <w:szCs w:val="22"/>
          <w:lang w:val="ru-RU"/>
        </w:rPr>
        <w:t xml:space="preserve">3.1 </w:t>
      </w:r>
      <w:r w:rsidR="00B4551F" w:rsidRPr="00B4551F">
        <w:rPr>
          <w:rFonts w:ascii="GHEA Grapalat" w:hAnsi="GHEA Grapalat"/>
          <w:sz w:val="22"/>
          <w:szCs w:val="22"/>
          <w:lang w:val="hy-AM"/>
        </w:rPr>
        <w:t xml:space="preserve">На основании решения, принятого в пункте 2.2 настоящего протокола, а также пункта 1 статьи 36 Закона РА «О закупках», оценочная комиссия приняла решение представить </w:t>
      </w:r>
      <w:r w:rsidR="00B4551F" w:rsidRPr="007E40D1">
        <w:rPr>
          <w:rFonts w:ascii="GHEA Grapalat" w:hAnsi="GHEA Grapalat"/>
          <w:sz w:val="22"/>
          <w:szCs w:val="22"/>
          <w:lang w:val="ru-RU"/>
        </w:rPr>
        <w:t>отобран</w:t>
      </w:r>
      <w:bookmarkStart w:id="0" w:name="_GoBack"/>
      <w:bookmarkEnd w:id="0"/>
      <w:r w:rsidR="00B4551F" w:rsidRPr="00B4551F">
        <w:rPr>
          <w:rFonts w:ascii="GHEA Grapalat" w:hAnsi="GHEA Grapalat"/>
          <w:sz w:val="22"/>
          <w:szCs w:val="22"/>
          <w:lang w:val="hy-AM"/>
        </w:rPr>
        <w:t>ому участнику консорциуму ООО «ШИН» и ООО «Гарни Шин» предложение о заключении договора.</w:t>
      </w:r>
    </w:p>
    <w:p w:rsidR="001220C0" w:rsidRDefault="001220C0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B4551F">
        <w:rPr>
          <w:rFonts w:ascii="GHEA Grapalat" w:hAnsi="GHEA Grapalat"/>
          <w:i/>
          <w:sz w:val="18"/>
          <w:szCs w:val="22"/>
        </w:rPr>
        <w:t>4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973314" w:rsidRDefault="00973314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973314" w:rsidRPr="00082239" w:rsidRDefault="00973314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220C0" w:rsidRPr="00082239" w:rsidRDefault="001220C0" w:rsidP="001220C0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1220C0" w:rsidRPr="004732C4" w:rsidRDefault="001220C0" w:rsidP="001220C0">
      <w:pPr>
        <w:jc w:val="center"/>
        <w:rPr>
          <w:rFonts w:ascii="GHEA Grapalat" w:hAnsi="GHEA Grapalat"/>
          <w:b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>4</w:t>
      </w:r>
      <w:r w:rsidRPr="004732C4">
        <w:rPr>
          <w:rFonts w:ascii="GHEA Grapalat" w:hAnsi="GHEA Grapalat"/>
          <w:b/>
          <w:sz w:val="22"/>
          <w:lang w:val="hy-AM"/>
        </w:rPr>
        <w:t xml:space="preserve">. </w:t>
      </w:r>
      <w:r w:rsidRPr="004732C4">
        <w:rPr>
          <w:rFonts w:ascii="GHEA Grapalat" w:hAnsi="GHEA Grapalat"/>
          <w:b/>
          <w:sz w:val="22"/>
          <w:lang w:val="ru-RU"/>
        </w:rPr>
        <w:t xml:space="preserve">Об утверждении даты и места проведения следующего </w:t>
      </w:r>
    </w:p>
    <w:p w:rsidR="001220C0" w:rsidRPr="004732C4" w:rsidRDefault="001220C0" w:rsidP="001220C0">
      <w:pPr>
        <w:jc w:val="center"/>
        <w:rPr>
          <w:rFonts w:ascii="GHEA Grapalat" w:hAnsi="GHEA Grapalat"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 xml:space="preserve">заседания оценочной комиссии закупочной процедуры </w:t>
      </w:r>
    </w:p>
    <w:p w:rsidR="001220C0" w:rsidRPr="00082239" w:rsidRDefault="001220C0" w:rsidP="001220C0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</w:t>
      </w:r>
    </w:p>
    <w:p w:rsidR="008D069C" w:rsidRPr="008D069C" w:rsidRDefault="001648D4" w:rsidP="008D069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(О. Заргарян)</w:t>
      </w:r>
    </w:p>
    <w:p w:rsidR="001220C0" w:rsidRPr="00082239" w:rsidRDefault="001220C0" w:rsidP="0073495F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sz w:val="14"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</w:p>
    <w:p w:rsidR="001220C0" w:rsidRPr="00210736" w:rsidRDefault="001220C0" w:rsidP="00210736">
      <w:pPr>
        <w:widowControl w:val="0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i/>
          <w:sz w:val="18"/>
          <w:szCs w:val="22"/>
          <w:lang w:val="ru-RU"/>
        </w:rPr>
      </w:pPr>
      <w:r w:rsidRPr="00210736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 государственного договор</w:t>
      </w:r>
      <w:r w:rsidRPr="00210736">
        <w:rPr>
          <w:rFonts w:ascii="GHEA Grapalat" w:hAnsi="GHEA Grapalat"/>
          <w:sz w:val="22"/>
          <w:szCs w:val="22"/>
          <w:lang w:val="hy-AM"/>
        </w:rPr>
        <w:t>а</w:t>
      </w:r>
      <w:r w:rsidRPr="00210736">
        <w:rPr>
          <w:rFonts w:ascii="GHEA Grapalat" w:hAnsi="GHEA Grapalat"/>
          <w:sz w:val="22"/>
          <w:szCs w:val="22"/>
          <w:lang w:val="ru-RU"/>
        </w:rPr>
        <w:t xml:space="preserve"> закупки</w:t>
      </w:r>
      <w:r w:rsidRPr="00210736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210736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:rsidR="00B80840" w:rsidRDefault="001220C0" w:rsidP="001220C0">
      <w:pPr>
        <w:pStyle w:val="BodyText2"/>
        <w:ind w:firstLine="562"/>
        <w:rPr>
          <w:rFonts w:ascii="GHEA Grapalat" w:hAnsi="GHEA Grapalat"/>
          <w:noProof/>
          <w:color w:val="000000" w:themeColor="text1"/>
          <w:sz w:val="14"/>
          <w:szCs w:val="14"/>
          <w:lang w:val="hy-AM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B4551F">
        <w:rPr>
          <w:rFonts w:ascii="GHEA Grapalat" w:hAnsi="GHEA Grapalat"/>
          <w:i/>
          <w:sz w:val="18"/>
          <w:szCs w:val="22"/>
        </w:rPr>
        <w:t xml:space="preserve">4 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sectPr w:rsidR="00B80840" w:rsidSect="001405E4">
      <w:pgSz w:w="11909" w:h="16834" w:code="9"/>
      <w:pgMar w:top="36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ACD" w:rsidRDefault="00B02ACD">
      <w:r>
        <w:separator/>
      </w:r>
    </w:p>
  </w:endnote>
  <w:endnote w:type="continuationSeparator" w:id="0">
    <w:p w:rsidR="00B02ACD" w:rsidRDefault="00B0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ACD" w:rsidRDefault="00B02ACD">
      <w:r>
        <w:separator/>
      </w:r>
    </w:p>
  </w:footnote>
  <w:footnote w:type="continuationSeparator" w:id="0">
    <w:p w:rsidR="00B02ACD" w:rsidRDefault="00B02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EB80799"/>
    <w:multiLevelType w:val="multilevel"/>
    <w:tmpl w:val="6A2C7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2900"/>
    <w:multiLevelType w:val="hybridMultilevel"/>
    <w:tmpl w:val="2E3AB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21391"/>
    <w:multiLevelType w:val="hybridMultilevel"/>
    <w:tmpl w:val="B966EC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CF70472"/>
    <w:multiLevelType w:val="hybridMultilevel"/>
    <w:tmpl w:val="34866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8"/>
  </w:num>
  <w:num w:numId="5">
    <w:abstractNumId w:val="10"/>
  </w:num>
  <w:num w:numId="6">
    <w:abstractNumId w:val="20"/>
  </w:num>
  <w:num w:numId="7">
    <w:abstractNumId w:val="27"/>
  </w:num>
  <w:num w:numId="8">
    <w:abstractNumId w:val="22"/>
  </w:num>
  <w:num w:numId="9">
    <w:abstractNumId w:val="24"/>
  </w:num>
  <w:num w:numId="10">
    <w:abstractNumId w:val="6"/>
  </w:num>
  <w:num w:numId="11">
    <w:abstractNumId w:val="8"/>
  </w:num>
  <w:num w:numId="12">
    <w:abstractNumId w:val="7"/>
  </w:num>
  <w:num w:numId="13">
    <w:abstractNumId w:val="14"/>
  </w:num>
  <w:num w:numId="14">
    <w:abstractNumId w:val="3"/>
  </w:num>
  <w:num w:numId="15">
    <w:abstractNumId w:val="11"/>
  </w:num>
  <w:num w:numId="16">
    <w:abstractNumId w:val="13"/>
  </w:num>
  <w:num w:numId="17">
    <w:abstractNumId w:val="19"/>
  </w:num>
  <w:num w:numId="18">
    <w:abstractNumId w:val="2"/>
  </w:num>
  <w:num w:numId="19">
    <w:abstractNumId w:val="26"/>
  </w:num>
  <w:num w:numId="20">
    <w:abstractNumId w:val="23"/>
  </w:num>
  <w:num w:numId="21">
    <w:abstractNumId w:val="0"/>
  </w:num>
  <w:num w:numId="22">
    <w:abstractNumId w:val="17"/>
  </w:num>
  <w:num w:numId="23">
    <w:abstractNumId w:val="5"/>
  </w:num>
  <w:num w:numId="24">
    <w:abstractNumId w:val="9"/>
  </w:num>
  <w:num w:numId="25">
    <w:abstractNumId w:val="16"/>
  </w:num>
  <w:num w:numId="26">
    <w:abstractNumId w:val="15"/>
  </w:num>
  <w:num w:numId="27">
    <w:abstractNumId w:val="1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250"/>
    <w:rsid w:val="000344D4"/>
    <w:rsid w:val="00035252"/>
    <w:rsid w:val="000366B5"/>
    <w:rsid w:val="00036DCC"/>
    <w:rsid w:val="00037520"/>
    <w:rsid w:val="0003762A"/>
    <w:rsid w:val="00037B1F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71B20"/>
    <w:rsid w:val="00072110"/>
    <w:rsid w:val="00074795"/>
    <w:rsid w:val="00074BC0"/>
    <w:rsid w:val="0007642F"/>
    <w:rsid w:val="000806B1"/>
    <w:rsid w:val="00081007"/>
    <w:rsid w:val="00082151"/>
    <w:rsid w:val="000852FB"/>
    <w:rsid w:val="00085BA0"/>
    <w:rsid w:val="00086A9B"/>
    <w:rsid w:val="00087629"/>
    <w:rsid w:val="00091CAA"/>
    <w:rsid w:val="0009242B"/>
    <w:rsid w:val="000960C3"/>
    <w:rsid w:val="00096352"/>
    <w:rsid w:val="00097067"/>
    <w:rsid w:val="000975BB"/>
    <w:rsid w:val="000976A2"/>
    <w:rsid w:val="000A1333"/>
    <w:rsid w:val="000A2AF4"/>
    <w:rsid w:val="000A2F41"/>
    <w:rsid w:val="000A34FA"/>
    <w:rsid w:val="000A3790"/>
    <w:rsid w:val="000A4958"/>
    <w:rsid w:val="000A56F5"/>
    <w:rsid w:val="000A7ADC"/>
    <w:rsid w:val="000B1325"/>
    <w:rsid w:val="000B4FCE"/>
    <w:rsid w:val="000B5AFD"/>
    <w:rsid w:val="000B5D13"/>
    <w:rsid w:val="000B6024"/>
    <w:rsid w:val="000B75F3"/>
    <w:rsid w:val="000C2A36"/>
    <w:rsid w:val="000C33F4"/>
    <w:rsid w:val="000C3B04"/>
    <w:rsid w:val="000C3B56"/>
    <w:rsid w:val="000D01F6"/>
    <w:rsid w:val="000D49B7"/>
    <w:rsid w:val="000D5390"/>
    <w:rsid w:val="000E1648"/>
    <w:rsid w:val="000E2E31"/>
    <w:rsid w:val="000E2F19"/>
    <w:rsid w:val="000E5041"/>
    <w:rsid w:val="000E5363"/>
    <w:rsid w:val="000E577E"/>
    <w:rsid w:val="000F417E"/>
    <w:rsid w:val="000F5C5D"/>
    <w:rsid w:val="000F617B"/>
    <w:rsid w:val="00100802"/>
    <w:rsid w:val="0010081E"/>
    <w:rsid w:val="001008F3"/>
    <w:rsid w:val="0010247B"/>
    <w:rsid w:val="00102774"/>
    <w:rsid w:val="00103604"/>
    <w:rsid w:val="00105972"/>
    <w:rsid w:val="00110A00"/>
    <w:rsid w:val="00111519"/>
    <w:rsid w:val="00112753"/>
    <w:rsid w:val="00112F08"/>
    <w:rsid w:val="0011317F"/>
    <w:rsid w:val="00113B25"/>
    <w:rsid w:val="00114FC6"/>
    <w:rsid w:val="00116438"/>
    <w:rsid w:val="00116634"/>
    <w:rsid w:val="00117AAB"/>
    <w:rsid w:val="001204F5"/>
    <w:rsid w:val="001220C0"/>
    <w:rsid w:val="00124C9B"/>
    <w:rsid w:val="00125DFA"/>
    <w:rsid w:val="001263A6"/>
    <w:rsid w:val="001270F4"/>
    <w:rsid w:val="00127298"/>
    <w:rsid w:val="00134238"/>
    <w:rsid w:val="0013679A"/>
    <w:rsid w:val="001405E4"/>
    <w:rsid w:val="00140770"/>
    <w:rsid w:val="00146DC0"/>
    <w:rsid w:val="00147E71"/>
    <w:rsid w:val="00152F88"/>
    <w:rsid w:val="0015366D"/>
    <w:rsid w:val="001552CB"/>
    <w:rsid w:val="00156716"/>
    <w:rsid w:val="001567BF"/>
    <w:rsid w:val="00156F04"/>
    <w:rsid w:val="0016005A"/>
    <w:rsid w:val="0016008D"/>
    <w:rsid w:val="001631E6"/>
    <w:rsid w:val="00163D41"/>
    <w:rsid w:val="001648D4"/>
    <w:rsid w:val="00164C44"/>
    <w:rsid w:val="00164CB6"/>
    <w:rsid w:val="0016504E"/>
    <w:rsid w:val="00165358"/>
    <w:rsid w:val="0016698E"/>
    <w:rsid w:val="00167449"/>
    <w:rsid w:val="00167711"/>
    <w:rsid w:val="00167FF3"/>
    <w:rsid w:val="00170709"/>
    <w:rsid w:val="001728A8"/>
    <w:rsid w:val="00182D50"/>
    <w:rsid w:val="001846FF"/>
    <w:rsid w:val="00185DAF"/>
    <w:rsid w:val="00190DA8"/>
    <w:rsid w:val="00194349"/>
    <w:rsid w:val="0019582D"/>
    <w:rsid w:val="00197A72"/>
    <w:rsid w:val="001A0EE1"/>
    <w:rsid w:val="001A12FF"/>
    <w:rsid w:val="001A1939"/>
    <w:rsid w:val="001A358E"/>
    <w:rsid w:val="001A45E4"/>
    <w:rsid w:val="001A6926"/>
    <w:rsid w:val="001A71A6"/>
    <w:rsid w:val="001A7B92"/>
    <w:rsid w:val="001B0991"/>
    <w:rsid w:val="001B15A2"/>
    <w:rsid w:val="001B1855"/>
    <w:rsid w:val="001B1C60"/>
    <w:rsid w:val="001B27F9"/>
    <w:rsid w:val="001B4D18"/>
    <w:rsid w:val="001B77D4"/>
    <w:rsid w:val="001B7ACE"/>
    <w:rsid w:val="001C06F3"/>
    <w:rsid w:val="001C27A0"/>
    <w:rsid w:val="001C3617"/>
    <w:rsid w:val="001C3D17"/>
    <w:rsid w:val="001D15B6"/>
    <w:rsid w:val="001D18AF"/>
    <w:rsid w:val="001D2AF5"/>
    <w:rsid w:val="001D3711"/>
    <w:rsid w:val="001D5871"/>
    <w:rsid w:val="001D62C3"/>
    <w:rsid w:val="001D7117"/>
    <w:rsid w:val="001D75D4"/>
    <w:rsid w:val="001D78A3"/>
    <w:rsid w:val="001D7D5C"/>
    <w:rsid w:val="001E0D4B"/>
    <w:rsid w:val="001E1A0C"/>
    <w:rsid w:val="001E361E"/>
    <w:rsid w:val="001E370D"/>
    <w:rsid w:val="001E3A26"/>
    <w:rsid w:val="001E7135"/>
    <w:rsid w:val="001F33E1"/>
    <w:rsid w:val="001F6290"/>
    <w:rsid w:val="001F6B56"/>
    <w:rsid w:val="00204A5D"/>
    <w:rsid w:val="00207DE8"/>
    <w:rsid w:val="00210377"/>
    <w:rsid w:val="00210736"/>
    <w:rsid w:val="0021098A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3BAC"/>
    <w:rsid w:val="002242FC"/>
    <w:rsid w:val="00224DD8"/>
    <w:rsid w:val="00225656"/>
    <w:rsid w:val="00232C1E"/>
    <w:rsid w:val="00234BBC"/>
    <w:rsid w:val="0023526D"/>
    <w:rsid w:val="00241C14"/>
    <w:rsid w:val="00241D44"/>
    <w:rsid w:val="002426C4"/>
    <w:rsid w:val="00243FD1"/>
    <w:rsid w:val="00246CF7"/>
    <w:rsid w:val="00250DE3"/>
    <w:rsid w:val="00250E75"/>
    <w:rsid w:val="00251842"/>
    <w:rsid w:val="00252EA7"/>
    <w:rsid w:val="002543BF"/>
    <w:rsid w:val="00254462"/>
    <w:rsid w:val="00254B06"/>
    <w:rsid w:val="00255882"/>
    <w:rsid w:val="00256863"/>
    <w:rsid w:val="002574CB"/>
    <w:rsid w:val="002600D5"/>
    <w:rsid w:val="0026065A"/>
    <w:rsid w:val="0026209F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75B"/>
    <w:rsid w:val="00287EE9"/>
    <w:rsid w:val="00290964"/>
    <w:rsid w:val="00292378"/>
    <w:rsid w:val="00294EFE"/>
    <w:rsid w:val="00297149"/>
    <w:rsid w:val="002A3181"/>
    <w:rsid w:val="002B10F2"/>
    <w:rsid w:val="002C170D"/>
    <w:rsid w:val="002C4EDB"/>
    <w:rsid w:val="002D0198"/>
    <w:rsid w:val="002D0C43"/>
    <w:rsid w:val="002D144A"/>
    <w:rsid w:val="002D48C4"/>
    <w:rsid w:val="002D70AC"/>
    <w:rsid w:val="002E33A0"/>
    <w:rsid w:val="002E3416"/>
    <w:rsid w:val="002F1D28"/>
    <w:rsid w:val="002F296B"/>
    <w:rsid w:val="002F7AF6"/>
    <w:rsid w:val="003018FC"/>
    <w:rsid w:val="003031DA"/>
    <w:rsid w:val="00305B26"/>
    <w:rsid w:val="00314BD9"/>
    <w:rsid w:val="003167D5"/>
    <w:rsid w:val="00323079"/>
    <w:rsid w:val="003233FE"/>
    <w:rsid w:val="00334741"/>
    <w:rsid w:val="0033524C"/>
    <w:rsid w:val="00337BDB"/>
    <w:rsid w:val="003407F6"/>
    <w:rsid w:val="00341AAB"/>
    <w:rsid w:val="00341F32"/>
    <w:rsid w:val="0034208D"/>
    <w:rsid w:val="0035166B"/>
    <w:rsid w:val="00355CAF"/>
    <w:rsid w:val="003579D0"/>
    <w:rsid w:val="00361AEA"/>
    <w:rsid w:val="00362792"/>
    <w:rsid w:val="00362FE1"/>
    <w:rsid w:val="0036443D"/>
    <w:rsid w:val="00366361"/>
    <w:rsid w:val="00366457"/>
    <w:rsid w:val="00366CFB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1E62"/>
    <w:rsid w:val="0039282A"/>
    <w:rsid w:val="00395C5D"/>
    <w:rsid w:val="003962FA"/>
    <w:rsid w:val="00397899"/>
    <w:rsid w:val="003A1DFD"/>
    <w:rsid w:val="003A2DCC"/>
    <w:rsid w:val="003A624B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5E77"/>
    <w:rsid w:val="003C60A6"/>
    <w:rsid w:val="003C6DF5"/>
    <w:rsid w:val="003C7A65"/>
    <w:rsid w:val="003D2C58"/>
    <w:rsid w:val="003D4FB2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F9A"/>
    <w:rsid w:val="003F7091"/>
    <w:rsid w:val="003F75CA"/>
    <w:rsid w:val="004021B4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17FFB"/>
    <w:rsid w:val="00421A46"/>
    <w:rsid w:val="004224D6"/>
    <w:rsid w:val="004237A8"/>
    <w:rsid w:val="004263A4"/>
    <w:rsid w:val="00426462"/>
    <w:rsid w:val="00427092"/>
    <w:rsid w:val="0042765B"/>
    <w:rsid w:val="00427D31"/>
    <w:rsid w:val="00427E44"/>
    <w:rsid w:val="0043416D"/>
    <w:rsid w:val="00437486"/>
    <w:rsid w:val="00441524"/>
    <w:rsid w:val="00441CB0"/>
    <w:rsid w:val="00445861"/>
    <w:rsid w:val="00445AB1"/>
    <w:rsid w:val="004504E7"/>
    <w:rsid w:val="0045077A"/>
    <w:rsid w:val="00450F7D"/>
    <w:rsid w:val="00453B4B"/>
    <w:rsid w:val="00454B35"/>
    <w:rsid w:val="004572F9"/>
    <w:rsid w:val="004575C8"/>
    <w:rsid w:val="00461E97"/>
    <w:rsid w:val="0046441D"/>
    <w:rsid w:val="00465BED"/>
    <w:rsid w:val="00471BF2"/>
    <w:rsid w:val="004728E3"/>
    <w:rsid w:val="004732C4"/>
    <w:rsid w:val="00473A4D"/>
    <w:rsid w:val="00474B5A"/>
    <w:rsid w:val="00475F2C"/>
    <w:rsid w:val="00477165"/>
    <w:rsid w:val="00477CB3"/>
    <w:rsid w:val="00480B0B"/>
    <w:rsid w:val="00481F9E"/>
    <w:rsid w:val="00482830"/>
    <w:rsid w:val="00482BA7"/>
    <w:rsid w:val="00484A0B"/>
    <w:rsid w:val="00485102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9D7"/>
    <w:rsid w:val="004A3AAB"/>
    <w:rsid w:val="004A3CD2"/>
    <w:rsid w:val="004A4FA4"/>
    <w:rsid w:val="004A4FD5"/>
    <w:rsid w:val="004A73F3"/>
    <w:rsid w:val="004A779F"/>
    <w:rsid w:val="004B1771"/>
    <w:rsid w:val="004B69D5"/>
    <w:rsid w:val="004B7AC0"/>
    <w:rsid w:val="004B7B59"/>
    <w:rsid w:val="004C0EB2"/>
    <w:rsid w:val="004C10B6"/>
    <w:rsid w:val="004C162F"/>
    <w:rsid w:val="004C1C57"/>
    <w:rsid w:val="004C20FB"/>
    <w:rsid w:val="004C2DEB"/>
    <w:rsid w:val="004C3874"/>
    <w:rsid w:val="004C3BF3"/>
    <w:rsid w:val="004C652B"/>
    <w:rsid w:val="004D1DD7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43D1"/>
    <w:rsid w:val="004E63E0"/>
    <w:rsid w:val="004F2166"/>
    <w:rsid w:val="004F234C"/>
    <w:rsid w:val="004F6428"/>
    <w:rsid w:val="004F66CE"/>
    <w:rsid w:val="004F7668"/>
    <w:rsid w:val="0050003F"/>
    <w:rsid w:val="0050181A"/>
    <w:rsid w:val="00502951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3108"/>
    <w:rsid w:val="00523752"/>
    <w:rsid w:val="005244CA"/>
    <w:rsid w:val="00525062"/>
    <w:rsid w:val="00527721"/>
    <w:rsid w:val="00530C69"/>
    <w:rsid w:val="005320F0"/>
    <w:rsid w:val="0053219E"/>
    <w:rsid w:val="00534230"/>
    <w:rsid w:val="005355D0"/>
    <w:rsid w:val="005358D2"/>
    <w:rsid w:val="00541424"/>
    <w:rsid w:val="005424EB"/>
    <w:rsid w:val="00543099"/>
    <w:rsid w:val="00544C87"/>
    <w:rsid w:val="00546117"/>
    <w:rsid w:val="00547504"/>
    <w:rsid w:val="00547ABC"/>
    <w:rsid w:val="00547D12"/>
    <w:rsid w:val="00551921"/>
    <w:rsid w:val="00551E63"/>
    <w:rsid w:val="005530A7"/>
    <w:rsid w:val="00553843"/>
    <w:rsid w:val="00556D38"/>
    <w:rsid w:val="00557425"/>
    <w:rsid w:val="00560073"/>
    <w:rsid w:val="005602A5"/>
    <w:rsid w:val="00560CBD"/>
    <w:rsid w:val="0056211F"/>
    <w:rsid w:val="005626BF"/>
    <w:rsid w:val="005638DF"/>
    <w:rsid w:val="0056461A"/>
    <w:rsid w:val="00565254"/>
    <w:rsid w:val="00565BEC"/>
    <w:rsid w:val="00570109"/>
    <w:rsid w:val="0057086D"/>
    <w:rsid w:val="0057097E"/>
    <w:rsid w:val="00572B52"/>
    <w:rsid w:val="00574716"/>
    <w:rsid w:val="00574B8A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4E02"/>
    <w:rsid w:val="00585E61"/>
    <w:rsid w:val="00587BAB"/>
    <w:rsid w:val="00592033"/>
    <w:rsid w:val="00592160"/>
    <w:rsid w:val="00593642"/>
    <w:rsid w:val="00593A2A"/>
    <w:rsid w:val="00594515"/>
    <w:rsid w:val="005953A1"/>
    <w:rsid w:val="00595942"/>
    <w:rsid w:val="00595DDC"/>
    <w:rsid w:val="005961A6"/>
    <w:rsid w:val="005A0135"/>
    <w:rsid w:val="005A0A3B"/>
    <w:rsid w:val="005A1837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C7D1F"/>
    <w:rsid w:val="005D09DE"/>
    <w:rsid w:val="005D0F02"/>
    <w:rsid w:val="005D27C2"/>
    <w:rsid w:val="005D3906"/>
    <w:rsid w:val="005D6534"/>
    <w:rsid w:val="005D6B79"/>
    <w:rsid w:val="005D7C25"/>
    <w:rsid w:val="005E087A"/>
    <w:rsid w:val="005F0FE5"/>
    <w:rsid w:val="005F11A0"/>
    <w:rsid w:val="005F182D"/>
    <w:rsid w:val="005F24C7"/>
    <w:rsid w:val="005F2A84"/>
    <w:rsid w:val="005F37AA"/>
    <w:rsid w:val="005F4A08"/>
    <w:rsid w:val="005F526F"/>
    <w:rsid w:val="00602308"/>
    <w:rsid w:val="006042E9"/>
    <w:rsid w:val="00605F3C"/>
    <w:rsid w:val="00606348"/>
    <w:rsid w:val="00606F2C"/>
    <w:rsid w:val="00607864"/>
    <w:rsid w:val="00610781"/>
    <w:rsid w:val="006108E6"/>
    <w:rsid w:val="00610A60"/>
    <w:rsid w:val="00612D82"/>
    <w:rsid w:val="006149F1"/>
    <w:rsid w:val="0061617E"/>
    <w:rsid w:val="00616A39"/>
    <w:rsid w:val="006204E6"/>
    <w:rsid w:val="00622D9E"/>
    <w:rsid w:val="006231EA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6C20"/>
    <w:rsid w:val="0065276F"/>
    <w:rsid w:val="00652D1F"/>
    <w:rsid w:val="006536CA"/>
    <w:rsid w:val="00653E8D"/>
    <w:rsid w:val="00656AB4"/>
    <w:rsid w:val="0066041C"/>
    <w:rsid w:val="006666DD"/>
    <w:rsid w:val="00667FAD"/>
    <w:rsid w:val="00672C57"/>
    <w:rsid w:val="00674073"/>
    <w:rsid w:val="00677B96"/>
    <w:rsid w:val="0068248C"/>
    <w:rsid w:val="00690AE1"/>
    <w:rsid w:val="0069126C"/>
    <w:rsid w:val="00693B97"/>
    <w:rsid w:val="0069488A"/>
    <w:rsid w:val="0069510E"/>
    <w:rsid w:val="0069611A"/>
    <w:rsid w:val="006A16E6"/>
    <w:rsid w:val="006A5564"/>
    <w:rsid w:val="006A58F7"/>
    <w:rsid w:val="006A5D6C"/>
    <w:rsid w:val="006A6EF6"/>
    <w:rsid w:val="006B0C77"/>
    <w:rsid w:val="006B1802"/>
    <w:rsid w:val="006B218E"/>
    <w:rsid w:val="006B3BCF"/>
    <w:rsid w:val="006B3CC1"/>
    <w:rsid w:val="006B3F54"/>
    <w:rsid w:val="006B55FB"/>
    <w:rsid w:val="006B5A44"/>
    <w:rsid w:val="006B5F6D"/>
    <w:rsid w:val="006B660C"/>
    <w:rsid w:val="006C0E1D"/>
    <w:rsid w:val="006C2936"/>
    <w:rsid w:val="006C40F9"/>
    <w:rsid w:val="006C66A3"/>
    <w:rsid w:val="006C763D"/>
    <w:rsid w:val="006D4627"/>
    <w:rsid w:val="006E511C"/>
    <w:rsid w:val="006E6FDB"/>
    <w:rsid w:val="006F20C0"/>
    <w:rsid w:val="006F2AD8"/>
    <w:rsid w:val="006F32B1"/>
    <w:rsid w:val="006F3321"/>
    <w:rsid w:val="0070041B"/>
    <w:rsid w:val="00700B59"/>
    <w:rsid w:val="00701649"/>
    <w:rsid w:val="0070413C"/>
    <w:rsid w:val="007052CD"/>
    <w:rsid w:val="00705CF4"/>
    <w:rsid w:val="007078DE"/>
    <w:rsid w:val="0071212B"/>
    <w:rsid w:val="007134E0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3495F"/>
    <w:rsid w:val="007367E2"/>
    <w:rsid w:val="007401C5"/>
    <w:rsid w:val="00742DCE"/>
    <w:rsid w:val="007439FE"/>
    <w:rsid w:val="00743CCB"/>
    <w:rsid w:val="007446E7"/>
    <w:rsid w:val="0074598E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26F1"/>
    <w:rsid w:val="007746F2"/>
    <w:rsid w:val="00777C0D"/>
    <w:rsid w:val="007800A9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A7E23"/>
    <w:rsid w:val="007B13BB"/>
    <w:rsid w:val="007B25BD"/>
    <w:rsid w:val="007B2FF6"/>
    <w:rsid w:val="007B469E"/>
    <w:rsid w:val="007B6B24"/>
    <w:rsid w:val="007C2221"/>
    <w:rsid w:val="007C26F2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2BD0"/>
    <w:rsid w:val="007E3263"/>
    <w:rsid w:val="007E40D1"/>
    <w:rsid w:val="007E49C9"/>
    <w:rsid w:val="007E5811"/>
    <w:rsid w:val="007E7FC4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07BFC"/>
    <w:rsid w:val="008109DD"/>
    <w:rsid w:val="00810E0A"/>
    <w:rsid w:val="00810F98"/>
    <w:rsid w:val="00811D07"/>
    <w:rsid w:val="00812060"/>
    <w:rsid w:val="00813165"/>
    <w:rsid w:val="008144A0"/>
    <w:rsid w:val="0081479F"/>
    <w:rsid w:val="00815D53"/>
    <w:rsid w:val="00816555"/>
    <w:rsid w:val="00816D1E"/>
    <w:rsid w:val="00820730"/>
    <w:rsid w:val="008232AB"/>
    <w:rsid w:val="00823B6C"/>
    <w:rsid w:val="008245B0"/>
    <w:rsid w:val="00826390"/>
    <w:rsid w:val="00826C1E"/>
    <w:rsid w:val="008313E2"/>
    <w:rsid w:val="0083299C"/>
    <w:rsid w:val="00834A81"/>
    <w:rsid w:val="00834CD9"/>
    <w:rsid w:val="00835C80"/>
    <w:rsid w:val="0083707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863"/>
    <w:rsid w:val="00852B43"/>
    <w:rsid w:val="00852B82"/>
    <w:rsid w:val="00855512"/>
    <w:rsid w:val="008569DE"/>
    <w:rsid w:val="008572DD"/>
    <w:rsid w:val="008617DD"/>
    <w:rsid w:val="008631A3"/>
    <w:rsid w:val="008632CC"/>
    <w:rsid w:val="00863633"/>
    <w:rsid w:val="00864158"/>
    <w:rsid w:val="00864291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37E0"/>
    <w:rsid w:val="008851F5"/>
    <w:rsid w:val="008866E1"/>
    <w:rsid w:val="00886AF9"/>
    <w:rsid w:val="00886B7C"/>
    <w:rsid w:val="00887C2B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069C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38A1"/>
    <w:rsid w:val="008F4032"/>
    <w:rsid w:val="008F5AEF"/>
    <w:rsid w:val="008F67EE"/>
    <w:rsid w:val="008F6FD0"/>
    <w:rsid w:val="00900C89"/>
    <w:rsid w:val="00900E23"/>
    <w:rsid w:val="009018C8"/>
    <w:rsid w:val="00902F85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8C5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9E9"/>
    <w:rsid w:val="009447C3"/>
    <w:rsid w:val="009449CF"/>
    <w:rsid w:val="00945C33"/>
    <w:rsid w:val="009477EC"/>
    <w:rsid w:val="009528A0"/>
    <w:rsid w:val="00955136"/>
    <w:rsid w:val="00955E2E"/>
    <w:rsid w:val="00956448"/>
    <w:rsid w:val="00962FDE"/>
    <w:rsid w:val="0096354B"/>
    <w:rsid w:val="00964026"/>
    <w:rsid w:val="00964B4F"/>
    <w:rsid w:val="009652FE"/>
    <w:rsid w:val="00966A76"/>
    <w:rsid w:val="00967BB2"/>
    <w:rsid w:val="00970E2F"/>
    <w:rsid w:val="009712EC"/>
    <w:rsid w:val="00972754"/>
    <w:rsid w:val="0097331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055E"/>
    <w:rsid w:val="009A175C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D7E06"/>
    <w:rsid w:val="009E1061"/>
    <w:rsid w:val="009E178E"/>
    <w:rsid w:val="009E27BF"/>
    <w:rsid w:val="009E2C7E"/>
    <w:rsid w:val="009E2E8E"/>
    <w:rsid w:val="009E38A8"/>
    <w:rsid w:val="009E3EC2"/>
    <w:rsid w:val="009E481E"/>
    <w:rsid w:val="009E6AC5"/>
    <w:rsid w:val="009F5533"/>
    <w:rsid w:val="009F6C26"/>
    <w:rsid w:val="009F6EC4"/>
    <w:rsid w:val="00A00824"/>
    <w:rsid w:val="00A065EC"/>
    <w:rsid w:val="00A06BD0"/>
    <w:rsid w:val="00A079E5"/>
    <w:rsid w:val="00A11540"/>
    <w:rsid w:val="00A13F97"/>
    <w:rsid w:val="00A1582C"/>
    <w:rsid w:val="00A15A76"/>
    <w:rsid w:val="00A21C74"/>
    <w:rsid w:val="00A222A0"/>
    <w:rsid w:val="00A22E2B"/>
    <w:rsid w:val="00A23319"/>
    <w:rsid w:val="00A23DCF"/>
    <w:rsid w:val="00A24707"/>
    <w:rsid w:val="00A2496B"/>
    <w:rsid w:val="00A3128A"/>
    <w:rsid w:val="00A3508F"/>
    <w:rsid w:val="00A37A6C"/>
    <w:rsid w:val="00A37C28"/>
    <w:rsid w:val="00A40F47"/>
    <w:rsid w:val="00A41145"/>
    <w:rsid w:val="00A4116B"/>
    <w:rsid w:val="00A427C0"/>
    <w:rsid w:val="00A461F0"/>
    <w:rsid w:val="00A468B5"/>
    <w:rsid w:val="00A469D7"/>
    <w:rsid w:val="00A52FD0"/>
    <w:rsid w:val="00A62D54"/>
    <w:rsid w:val="00A631CD"/>
    <w:rsid w:val="00A634D3"/>
    <w:rsid w:val="00A63DC4"/>
    <w:rsid w:val="00A64BB9"/>
    <w:rsid w:val="00A6782F"/>
    <w:rsid w:val="00A716F6"/>
    <w:rsid w:val="00A7313F"/>
    <w:rsid w:val="00A753D7"/>
    <w:rsid w:val="00A758FA"/>
    <w:rsid w:val="00A82AAF"/>
    <w:rsid w:val="00A82FE9"/>
    <w:rsid w:val="00A84E24"/>
    <w:rsid w:val="00A84EE6"/>
    <w:rsid w:val="00A850FF"/>
    <w:rsid w:val="00A86962"/>
    <w:rsid w:val="00A8707B"/>
    <w:rsid w:val="00A87CFD"/>
    <w:rsid w:val="00A90962"/>
    <w:rsid w:val="00A92969"/>
    <w:rsid w:val="00A93192"/>
    <w:rsid w:val="00A96CA9"/>
    <w:rsid w:val="00A9728A"/>
    <w:rsid w:val="00A97B4E"/>
    <w:rsid w:val="00AA29AD"/>
    <w:rsid w:val="00AA528C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8B6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353"/>
    <w:rsid w:val="00AE4630"/>
    <w:rsid w:val="00AE4FEF"/>
    <w:rsid w:val="00AE5017"/>
    <w:rsid w:val="00AE77D3"/>
    <w:rsid w:val="00AF07F6"/>
    <w:rsid w:val="00AF0F29"/>
    <w:rsid w:val="00AF2B86"/>
    <w:rsid w:val="00AF4CFF"/>
    <w:rsid w:val="00AF6355"/>
    <w:rsid w:val="00AF6977"/>
    <w:rsid w:val="00B01EF9"/>
    <w:rsid w:val="00B02ACD"/>
    <w:rsid w:val="00B03572"/>
    <w:rsid w:val="00B04279"/>
    <w:rsid w:val="00B059CA"/>
    <w:rsid w:val="00B05AD5"/>
    <w:rsid w:val="00B07CFC"/>
    <w:rsid w:val="00B10317"/>
    <w:rsid w:val="00B10D69"/>
    <w:rsid w:val="00B10DEC"/>
    <w:rsid w:val="00B13900"/>
    <w:rsid w:val="00B13FF1"/>
    <w:rsid w:val="00B1467B"/>
    <w:rsid w:val="00B1565D"/>
    <w:rsid w:val="00B16450"/>
    <w:rsid w:val="00B23E13"/>
    <w:rsid w:val="00B25CD8"/>
    <w:rsid w:val="00B25D7A"/>
    <w:rsid w:val="00B263F4"/>
    <w:rsid w:val="00B27BE2"/>
    <w:rsid w:val="00B3020F"/>
    <w:rsid w:val="00B32F71"/>
    <w:rsid w:val="00B33020"/>
    <w:rsid w:val="00B33BDF"/>
    <w:rsid w:val="00B3779E"/>
    <w:rsid w:val="00B4294D"/>
    <w:rsid w:val="00B4551F"/>
    <w:rsid w:val="00B47093"/>
    <w:rsid w:val="00B51E43"/>
    <w:rsid w:val="00B53E2A"/>
    <w:rsid w:val="00B544CE"/>
    <w:rsid w:val="00B560B9"/>
    <w:rsid w:val="00B5756A"/>
    <w:rsid w:val="00B6419A"/>
    <w:rsid w:val="00B7148F"/>
    <w:rsid w:val="00B71EFA"/>
    <w:rsid w:val="00B7232A"/>
    <w:rsid w:val="00B7269E"/>
    <w:rsid w:val="00B7387B"/>
    <w:rsid w:val="00B75987"/>
    <w:rsid w:val="00B806DE"/>
    <w:rsid w:val="00B80840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E23"/>
    <w:rsid w:val="00BA1FE9"/>
    <w:rsid w:val="00BA2E69"/>
    <w:rsid w:val="00BB0021"/>
    <w:rsid w:val="00BB0B08"/>
    <w:rsid w:val="00BB0C6C"/>
    <w:rsid w:val="00BB1AA5"/>
    <w:rsid w:val="00BB1E11"/>
    <w:rsid w:val="00BB301D"/>
    <w:rsid w:val="00BB5C30"/>
    <w:rsid w:val="00BB7645"/>
    <w:rsid w:val="00BB7860"/>
    <w:rsid w:val="00BB7D40"/>
    <w:rsid w:val="00BB7EEA"/>
    <w:rsid w:val="00BC0BFA"/>
    <w:rsid w:val="00BC0D79"/>
    <w:rsid w:val="00BC730C"/>
    <w:rsid w:val="00BC76E1"/>
    <w:rsid w:val="00BD1DD6"/>
    <w:rsid w:val="00BD29C6"/>
    <w:rsid w:val="00BD5988"/>
    <w:rsid w:val="00BD6061"/>
    <w:rsid w:val="00BD7136"/>
    <w:rsid w:val="00BD758C"/>
    <w:rsid w:val="00BD7C5E"/>
    <w:rsid w:val="00BD7F99"/>
    <w:rsid w:val="00BE75B6"/>
    <w:rsid w:val="00BF17F7"/>
    <w:rsid w:val="00BF2C43"/>
    <w:rsid w:val="00BF3F25"/>
    <w:rsid w:val="00BF6144"/>
    <w:rsid w:val="00C01889"/>
    <w:rsid w:val="00C02B62"/>
    <w:rsid w:val="00C04A27"/>
    <w:rsid w:val="00C04B68"/>
    <w:rsid w:val="00C072A6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A79"/>
    <w:rsid w:val="00C35D24"/>
    <w:rsid w:val="00C3606E"/>
    <w:rsid w:val="00C375C7"/>
    <w:rsid w:val="00C37E56"/>
    <w:rsid w:val="00C40128"/>
    <w:rsid w:val="00C41DC5"/>
    <w:rsid w:val="00C436E3"/>
    <w:rsid w:val="00C4382A"/>
    <w:rsid w:val="00C43CD1"/>
    <w:rsid w:val="00C47128"/>
    <w:rsid w:val="00C471B4"/>
    <w:rsid w:val="00C51F60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311D"/>
    <w:rsid w:val="00C749C5"/>
    <w:rsid w:val="00C754B3"/>
    <w:rsid w:val="00C76094"/>
    <w:rsid w:val="00C767D0"/>
    <w:rsid w:val="00C779B5"/>
    <w:rsid w:val="00C77AA4"/>
    <w:rsid w:val="00C77EF6"/>
    <w:rsid w:val="00C8035C"/>
    <w:rsid w:val="00C81DEA"/>
    <w:rsid w:val="00C85842"/>
    <w:rsid w:val="00C94E9A"/>
    <w:rsid w:val="00C963AF"/>
    <w:rsid w:val="00C97D73"/>
    <w:rsid w:val="00CA08E9"/>
    <w:rsid w:val="00CA2453"/>
    <w:rsid w:val="00CA2DE3"/>
    <w:rsid w:val="00CA2F68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219"/>
    <w:rsid w:val="00CB5B3E"/>
    <w:rsid w:val="00CB68CD"/>
    <w:rsid w:val="00CC1E40"/>
    <w:rsid w:val="00CC2CF9"/>
    <w:rsid w:val="00CC2E18"/>
    <w:rsid w:val="00CC65EF"/>
    <w:rsid w:val="00CC7F95"/>
    <w:rsid w:val="00CD11A3"/>
    <w:rsid w:val="00CD31E9"/>
    <w:rsid w:val="00CD4F39"/>
    <w:rsid w:val="00CD6566"/>
    <w:rsid w:val="00CD700D"/>
    <w:rsid w:val="00CE0471"/>
    <w:rsid w:val="00CE1C0A"/>
    <w:rsid w:val="00CE2D11"/>
    <w:rsid w:val="00CE38A8"/>
    <w:rsid w:val="00CE3AD1"/>
    <w:rsid w:val="00CE3F89"/>
    <w:rsid w:val="00CF247F"/>
    <w:rsid w:val="00CF27E2"/>
    <w:rsid w:val="00CF4062"/>
    <w:rsid w:val="00CF41A6"/>
    <w:rsid w:val="00CF45DD"/>
    <w:rsid w:val="00CF4C64"/>
    <w:rsid w:val="00CF4F2C"/>
    <w:rsid w:val="00CF640D"/>
    <w:rsid w:val="00CF71CB"/>
    <w:rsid w:val="00D00202"/>
    <w:rsid w:val="00D00F36"/>
    <w:rsid w:val="00D04A99"/>
    <w:rsid w:val="00D04D05"/>
    <w:rsid w:val="00D04EF5"/>
    <w:rsid w:val="00D11345"/>
    <w:rsid w:val="00D113F5"/>
    <w:rsid w:val="00D11AC9"/>
    <w:rsid w:val="00D12893"/>
    <w:rsid w:val="00D14825"/>
    <w:rsid w:val="00D164D6"/>
    <w:rsid w:val="00D2083A"/>
    <w:rsid w:val="00D211FE"/>
    <w:rsid w:val="00D253F3"/>
    <w:rsid w:val="00D25F71"/>
    <w:rsid w:val="00D26385"/>
    <w:rsid w:val="00D266D3"/>
    <w:rsid w:val="00D26812"/>
    <w:rsid w:val="00D4318C"/>
    <w:rsid w:val="00D441A3"/>
    <w:rsid w:val="00D53360"/>
    <w:rsid w:val="00D53A7E"/>
    <w:rsid w:val="00D544C9"/>
    <w:rsid w:val="00D54728"/>
    <w:rsid w:val="00D5512F"/>
    <w:rsid w:val="00D55D50"/>
    <w:rsid w:val="00D610FE"/>
    <w:rsid w:val="00D62AFD"/>
    <w:rsid w:val="00D63208"/>
    <w:rsid w:val="00D63B7B"/>
    <w:rsid w:val="00D64885"/>
    <w:rsid w:val="00D65BDA"/>
    <w:rsid w:val="00D66C7F"/>
    <w:rsid w:val="00D66E8D"/>
    <w:rsid w:val="00D66F26"/>
    <w:rsid w:val="00D6793F"/>
    <w:rsid w:val="00D67D5B"/>
    <w:rsid w:val="00D67D9A"/>
    <w:rsid w:val="00D71946"/>
    <w:rsid w:val="00D74B91"/>
    <w:rsid w:val="00D774C4"/>
    <w:rsid w:val="00D77EC1"/>
    <w:rsid w:val="00D81253"/>
    <w:rsid w:val="00D816EE"/>
    <w:rsid w:val="00D82C8B"/>
    <w:rsid w:val="00D83119"/>
    <w:rsid w:val="00D833D5"/>
    <w:rsid w:val="00D83533"/>
    <w:rsid w:val="00D846C1"/>
    <w:rsid w:val="00D870B4"/>
    <w:rsid w:val="00D87C0D"/>
    <w:rsid w:val="00D901FB"/>
    <w:rsid w:val="00D90AF1"/>
    <w:rsid w:val="00D92F6F"/>
    <w:rsid w:val="00D94185"/>
    <w:rsid w:val="00D94B4F"/>
    <w:rsid w:val="00D95C01"/>
    <w:rsid w:val="00D96060"/>
    <w:rsid w:val="00D96AE4"/>
    <w:rsid w:val="00D9723E"/>
    <w:rsid w:val="00D97A9C"/>
    <w:rsid w:val="00DA0A32"/>
    <w:rsid w:val="00DA1472"/>
    <w:rsid w:val="00DA4124"/>
    <w:rsid w:val="00DA5F8A"/>
    <w:rsid w:val="00DB08D1"/>
    <w:rsid w:val="00DB1147"/>
    <w:rsid w:val="00DB55EC"/>
    <w:rsid w:val="00DB662A"/>
    <w:rsid w:val="00DB73CC"/>
    <w:rsid w:val="00DB7B19"/>
    <w:rsid w:val="00DB7BA4"/>
    <w:rsid w:val="00DC13EE"/>
    <w:rsid w:val="00DC35F6"/>
    <w:rsid w:val="00DC5D3D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4541"/>
    <w:rsid w:val="00E04B60"/>
    <w:rsid w:val="00E05841"/>
    <w:rsid w:val="00E07AA8"/>
    <w:rsid w:val="00E07FC7"/>
    <w:rsid w:val="00E1001D"/>
    <w:rsid w:val="00E1372B"/>
    <w:rsid w:val="00E1477B"/>
    <w:rsid w:val="00E224F7"/>
    <w:rsid w:val="00E24D1F"/>
    <w:rsid w:val="00E27A43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442B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17D3"/>
    <w:rsid w:val="00E94AFB"/>
    <w:rsid w:val="00E95747"/>
    <w:rsid w:val="00E95D63"/>
    <w:rsid w:val="00E971C0"/>
    <w:rsid w:val="00E978C6"/>
    <w:rsid w:val="00EA0C91"/>
    <w:rsid w:val="00EA19E2"/>
    <w:rsid w:val="00EA1C3A"/>
    <w:rsid w:val="00EA2878"/>
    <w:rsid w:val="00EA28B8"/>
    <w:rsid w:val="00EA38FB"/>
    <w:rsid w:val="00EA3DC9"/>
    <w:rsid w:val="00EA56B9"/>
    <w:rsid w:val="00EA6AB3"/>
    <w:rsid w:val="00EB0E86"/>
    <w:rsid w:val="00EB177B"/>
    <w:rsid w:val="00EB1D7D"/>
    <w:rsid w:val="00EB1F4A"/>
    <w:rsid w:val="00EB3474"/>
    <w:rsid w:val="00EB3694"/>
    <w:rsid w:val="00EB43E5"/>
    <w:rsid w:val="00EB7A16"/>
    <w:rsid w:val="00EB7CEA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3D9B"/>
    <w:rsid w:val="00ED5E96"/>
    <w:rsid w:val="00ED6E1A"/>
    <w:rsid w:val="00ED6F81"/>
    <w:rsid w:val="00EE0C60"/>
    <w:rsid w:val="00EE0CD3"/>
    <w:rsid w:val="00EE2D63"/>
    <w:rsid w:val="00EE7905"/>
    <w:rsid w:val="00EF067F"/>
    <w:rsid w:val="00EF0A32"/>
    <w:rsid w:val="00EF1818"/>
    <w:rsid w:val="00EF1B3E"/>
    <w:rsid w:val="00EF5093"/>
    <w:rsid w:val="00EF51EB"/>
    <w:rsid w:val="00F00C13"/>
    <w:rsid w:val="00F025A6"/>
    <w:rsid w:val="00F02BD5"/>
    <w:rsid w:val="00F046AC"/>
    <w:rsid w:val="00F05006"/>
    <w:rsid w:val="00F054AC"/>
    <w:rsid w:val="00F060E5"/>
    <w:rsid w:val="00F07C04"/>
    <w:rsid w:val="00F07DB7"/>
    <w:rsid w:val="00F10425"/>
    <w:rsid w:val="00F11A07"/>
    <w:rsid w:val="00F13E21"/>
    <w:rsid w:val="00F163D6"/>
    <w:rsid w:val="00F1733A"/>
    <w:rsid w:val="00F200A1"/>
    <w:rsid w:val="00F208F9"/>
    <w:rsid w:val="00F2442A"/>
    <w:rsid w:val="00F2474C"/>
    <w:rsid w:val="00F2688F"/>
    <w:rsid w:val="00F3110C"/>
    <w:rsid w:val="00F32B57"/>
    <w:rsid w:val="00F3454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1B40"/>
    <w:rsid w:val="00F6301C"/>
    <w:rsid w:val="00F658F4"/>
    <w:rsid w:val="00F66099"/>
    <w:rsid w:val="00F665B7"/>
    <w:rsid w:val="00F675A4"/>
    <w:rsid w:val="00F70256"/>
    <w:rsid w:val="00F705D8"/>
    <w:rsid w:val="00F719FD"/>
    <w:rsid w:val="00F72F9D"/>
    <w:rsid w:val="00F739FD"/>
    <w:rsid w:val="00F73A4D"/>
    <w:rsid w:val="00F73CE5"/>
    <w:rsid w:val="00F7681B"/>
    <w:rsid w:val="00F76C69"/>
    <w:rsid w:val="00F7748E"/>
    <w:rsid w:val="00F77AD5"/>
    <w:rsid w:val="00F77E7A"/>
    <w:rsid w:val="00F81979"/>
    <w:rsid w:val="00F82D44"/>
    <w:rsid w:val="00F837B9"/>
    <w:rsid w:val="00F84138"/>
    <w:rsid w:val="00F863A8"/>
    <w:rsid w:val="00F86402"/>
    <w:rsid w:val="00F87D0B"/>
    <w:rsid w:val="00F909A5"/>
    <w:rsid w:val="00F92359"/>
    <w:rsid w:val="00F92F0F"/>
    <w:rsid w:val="00FA0C02"/>
    <w:rsid w:val="00FA0D4F"/>
    <w:rsid w:val="00FA12B2"/>
    <w:rsid w:val="00FA1F17"/>
    <w:rsid w:val="00FA2A1B"/>
    <w:rsid w:val="00FA51AA"/>
    <w:rsid w:val="00FA6EA3"/>
    <w:rsid w:val="00FA6EE8"/>
    <w:rsid w:val="00FB0F29"/>
    <w:rsid w:val="00FB13CD"/>
    <w:rsid w:val="00FB1F41"/>
    <w:rsid w:val="00FB47D9"/>
    <w:rsid w:val="00FB735A"/>
    <w:rsid w:val="00FB77CF"/>
    <w:rsid w:val="00FC210B"/>
    <w:rsid w:val="00FC27B6"/>
    <w:rsid w:val="00FC4F2A"/>
    <w:rsid w:val="00FC6715"/>
    <w:rsid w:val="00FC75DE"/>
    <w:rsid w:val="00FD0F6F"/>
    <w:rsid w:val="00FD1FD0"/>
    <w:rsid w:val="00FD3A9E"/>
    <w:rsid w:val="00FD42C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BF9271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54B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Heading3Char">
    <w:name w:val="Heading 3 Char"/>
    <w:basedOn w:val="DefaultParagraphFont"/>
    <w:link w:val="Heading3"/>
    <w:semiHidden/>
    <w:rsid w:val="0045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0D403-FBE8-4EB3-B9AC-E33CCE1D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399</cp:revision>
  <cp:lastPrinted>2025-08-15T10:57:00Z</cp:lastPrinted>
  <dcterms:created xsi:type="dcterms:W3CDTF">2021-03-29T08:43:00Z</dcterms:created>
  <dcterms:modified xsi:type="dcterms:W3CDTF">2025-09-05T07:40:00Z</dcterms:modified>
</cp:coreProperties>
</file>